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63" w:rsidRPr="00325163" w:rsidRDefault="00325163" w:rsidP="003251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25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ополнительные материалы, которые можно использовать на ОГЭ по отдельным учебным предметам:</w:t>
      </w:r>
    </w:p>
    <w:p w:rsidR="00325163" w:rsidRPr="00325163" w:rsidRDefault="00325163" w:rsidP="0032516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2408"/>
        <w:gridCol w:w="6871"/>
      </w:tblGrid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Орфографические словари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Линейка, справочные материалы, содержащие основные формулы курса математики образовательной программы основного общего образования (справочные материалы включены в КИМ)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Линейка, непрограммируемый калькулятор, лабораторное оборудование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(справочные материалы включены в КИМ)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Линейка, непрограммируемый калькулятор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Линейка, непрограммируемый калькулятор, географические атласы </w:t>
            </w: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  <w:t>для 7 – 9 классов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Орфографический словарь, полные тексты художественных произведений, а также сборники лирики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Компьютерная техника с необходимым программным обеспечением, не имеющая доступа к сети Интернет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» КИМ ОГЭ; компьютерная техника, не имеющая доступа к сети Интернет, </w:t>
            </w:r>
            <w:proofErr w:type="spellStart"/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аудиогарнитура</w:t>
            </w:r>
            <w:proofErr w:type="spellEnd"/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для выполнения заданий раздела «Говорение» КИМ ОГЭ</w:t>
            </w:r>
          </w:p>
        </w:tc>
      </w:tr>
      <w:tr w:rsidR="00325163" w:rsidRPr="00325163" w:rsidTr="00325163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Обществознание, история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ind w:left="-57" w:right="-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/>
                <w:i/>
                <w:sz w:val="24"/>
                <w:szCs w:val="24"/>
              </w:rPr>
              <w:t>Средства обучения и воспитания не используются</w:t>
            </w:r>
          </w:p>
        </w:tc>
      </w:tr>
    </w:tbl>
    <w:p w:rsidR="00325163" w:rsidRPr="00325163" w:rsidRDefault="00325163" w:rsidP="00325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25163" w:rsidRPr="00325163" w:rsidRDefault="00325163" w:rsidP="00325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bookmarkStart w:id="0" w:name="_GoBack"/>
      <w:r w:rsidRPr="0032516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Продолжительность выполнения экзаменационной работы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3087"/>
        <w:gridCol w:w="2847"/>
      </w:tblGrid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Название </w:t>
            </w: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br/>
              <w:t>учебного предмета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Для участников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Для участников ОГЭ с ОВЗ </w:t>
            </w: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br/>
              <w:t>(при увеличении времени)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5 часов 25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5 часов 25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 часа 30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 часа 30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Информатика и 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 часа 30 минут (150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 часа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 часа 30 минут (150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4 часа</w:t>
            </w:r>
          </w:p>
        </w:tc>
      </w:tr>
      <w:tr w:rsidR="00325163" w:rsidRPr="00325163" w:rsidTr="00325163">
        <w:trPr>
          <w:trHeight w:val="1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 часа 30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 часа 30 минут (150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 часа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(180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4 часа 30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tabs>
                <w:tab w:val="left" w:pos="4088"/>
              </w:tabs>
              <w:spacing w:after="0" w:line="256" w:lineRule="auto"/>
              <w:ind w:left="-57" w:right="-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5163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55 минут (235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5 часов 25 минут</w:t>
            </w:r>
          </w:p>
        </w:tc>
      </w:tr>
      <w:tr w:rsidR="00325163" w:rsidRPr="00325163" w:rsidTr="003251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Иностранные языки: английский, немецкий, французский, испанский (кроме раздела «Говорение»)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 часа (120 минут)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63" w:rsidRPr="00325163" w:rsidRDefault="00325163" w:rsidP="00325163">
            <w:pPr>
              <w:spacing w:after="0" w:line="256" w:lineRule="auto"/>
              <w:ind w:left="-57" w:right="-57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325163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3 часа 30 минут</w:t>
            </w:r>
          </w:p>
        </w:tc>
      </w:tr>
    </w:tbl>
    <w:p w:rsidR="00B15322" w:rsidRDefault="00B15322"/>
    <w:sectPr w:rsidR="00B1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9F1"/>
    <w:multiLevelType w:val="hybridMultilevel"/>
    <w:tmpl w:val="E6D65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E6"/>
    <w:rsid w:val="00325163"/>
    <w:rsid w:val="00B15322"/>
    <w:rsid w:val="00D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E8E"/>
  <w15:chartTrackingRefBased/>
  <w15:docId w15:val="{CC159CD4-2D52-4AC7-A0D5-3469D12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2024-02-05T09:33:00Z</dcterms:created>
  <dcterms:modified xsi:type="dcterms:W3CDTF">2024-02-05T09:34:00Z</dcterms:modified>
</cp:coreProperties>
</file>